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5D" w:rsidRPr="00F9191A" w:rsidRDefault="00863B89" w:rsidP="00863B89">
      <w:pPr>
        <w:pStyle w:val="Body"/>
        <w:rPr>
          <w:rFonts w:eastAsia="Helvetica" w:hAnsi="Helvetica" w:cs="Helvetica"/>
        </w:rPr>
      </w:pPr>
      <w:r w:rsidRPr="00F9191A">
        <w:t xml:space="preserve">I.  </w:t>
      </w:r>
      <w:r w:rsidR="00A30A5F" w:rsidRPr="00F9191A">
        <w:t>The Big</w:t>
      </w:r>
      <w:r w:rsidR="00275E81" w:rsidRPr="00F9191A">
        <w:t xml:space="preserve"> Picture of The Chronicles Displays</w:t>
      </w:r>
      <w:r w:rsidR="00A30A5F" w:rsidRPr="00F9191A">
        <w:t xml:space="preserve"> God</w:t>
      </w:r>
      <w:r w:rsidR="00A30A5F" w:rsidRPr="00F9191A">
        <w:rPr>
          <w:rFonts w:ascii="Arial Unicode MS" w:hAnsi="Helvetica"/>
        </w:rPr>
        <w:t>’</w:t>
      </w:r>
      <w:r w:rsidR="00A30A5F" w:rsidRPr="00F9191A">
        <w:t>s Hand in History.</w:t>
      </w:r>
    </w:p>
    <w:p w:rsidR="007B5E5D" w:rsidRPr="00F9191A" w:rsidRDefault="00A30A5F">
      <w:pPr>
        <w:pStyle w:val="Body"/>
      </w:pPr>
      <w:r w:rsidRPr="00F9191A">
        <w:tab/>
      </w:r>
      <w:r w:rsidR="00863B89" w:rsidRPr="00F9191A">
        <w:t>A</w:t>
      </w:r>
      <w:r w:rsidRPr="00F9191A">
        <w:t>.  Its ELIMINATIONS speak clearly of God</w:t>
      </w:r>
      <w:r w:rsidRPr="00F9191A">
        <w:rPr>
          <w:rFonts w:ascii="Arial Unicode MS" w:hAnsi="Helvetica"/>
        </w:rPr>
        <w:t>’</w:t>
      </w:r>
      <w:r w:rsidRPr="00F9191A">
        <w:t>s work INSIDE us.</w:t>
      </w:r>
    </w:p>
    <w:p w:rsidR="007B5E5D" w:rsidRPr="00F9191A" w:rsidRDefault="00A30A5F">
      <w:pPr>
        <w:pStyle w:val="Body"/>
      </w:pPr>
      <w:r w:rsidRPr="00F9191A">
        <w:tab/>
      </w:r>
      <w:r w:rsidRPr="00F9191A">
        <w:tab/>
        <w:t xml:space="preserve">1.  </w:t>
      </w:r>
      <w:proofErr w:type="gramStart"/>
      <w:r w:rsidRPr="00F9191A">
        <w:t>Knowing</w:t>
      </w:r>
      <w:proofErr w:type="gramEnd"/>
      <w:r w:rsidRPr="00F9191A">
        <w:t xml:space="preserve"> that the story of Bathsheba is eliminated in this rendition of David</w:t>
      </w:r>
      <w:r w:rsidRPr="00F9191A">
        <w:rPr>
          <w:rFonts w:ascii="Arial Unicode MS" w:hAnsi="Helvetica"/>
        </w:rPr>
        <w:t>’</w:t>
      </w:r>
      <w:r w:rsidRPr="00F9191A">
        <w:t>s</w:t>
      </w:r>
      <w:r w:rsidR="00275E81" w:rsidRPr="00F9191A">
        <w:tab/>
      </w:r>
      <w:r w:rsidR="00275E81" w:rsidRPr="00F9191A">
        <w:tab/>
      </w:r>
      <w:r w:rsidR="00275E81" w:rsidRPr="00F9191A">
        <w:tab/>
      </w:r>
      <w:r w:rsidRPr="00F9191A">
        <w:t xml:space="preserve">life portrays hope for the </w:t>
      </w:r>
      <w:r w:rsidRPr="00F9191A">
        <w:rPr>
          <w:rFonts w:ascii="Arial Unicode MS" w:hAnsi="Helvetica"/>
        </w:rPr>
        <w:t>“</w:t>
      </w:r>
      <w:r w:rsidRPr="00F9191A">
        <w:t>episodes</w:t>
      </w:r>
      <w:r w:rsidRPr="00F9191A">
        <w:rPr>
          <w:rFonts w:ascii="Arial Unicode MS" w:hAnsi="Helvetica"/>
        </w:rPr>
        <w:t>”</w:t>
      </w:r>
      <w:r w:rsidRPr="00F9191A">
        <w:rPr>
          <w:rFonts w:ascii="Arial Unicode MS" w:hAnsi="Helvetica"/>
        </w:rPr>
        <w:t xml:space="preserve"> </w:t>
      </w:r>
      <w:r w:rsidRPr="00F9191A">
        <w:t>of our lives.</w:t>
      </w:r>
    </w:p>
    <w:p w:rsidR="007B5E5D" w:rsidRPr="00F9191A" w:rsidRDefault="00706A3D">
      <w:pPr>
        <w:pStyle w:val="Body"/>
      </w:pPr>
      <w:r w:rsidRPr="00F9191A">
        <w:tab/>
        <w:t>B</w:t>
      </w:r>
      <w:r w:rsidR="00A30A5F" w:rsidRPr="00F9191A">
        <w:t>.  The INSERTIONS of spiritual commentary portray the picture of God</w:t>
      </w:r>
      <w:r w:rsidR="00A30A5F" w:rsidRPr="00F9191A">
        <w:rPr>
          <w:rFonts w:ascii="Arial Unicode MS" w:hAnsi="Helvetica"/>
        </w:rPr>
        <w:t>’</w:t>
      </w:r>
      <w:r w:rsidR="00F9191A">
        <w:t xml:space="preserve">s work and </w:t>
      </w:r>
      <w:r w:rsidR="00F9191A">
        <w:tab/>
      </w:r>
      <w:r w:rsidR="00F9191A">
        <w:tab/>
      </w:r>
      <w:r w:rsidR="00A30A5F" w:rsidRPr="00F9191A">
        <w:t>God</w:t>
      </w:r>
      <w:r w:rsidR="00A30A5F" w:rsidRPr="00F9191A">
        <w:rPr>
          <w:rFonts w:ascii="Arial Unicode MS" w:hAnsi="Helvetica"/>
        </w:rPr>
        <w:t>’</w:t>
      </w:r>
      <w:r w:rsidR="00A30A5F" w:rsidRPr="00F9191A">
        <w:t>s place in the daily events of our lives.</w:t>
      </w:r>
    </w:p>
    <w:p w:rsidR="007B5E5D" w:rsidRPr="00F9191A" w:rsidRDefault="00706A3D">
      <w:pPr>
        <w:pStyle w:val="Body"/>
      </w:pPr>
      <w:r w:rsidRPr="00F9191A">
        <w:tab/>
      </w:r>
      <w:r w:rsidRPr="00F9191A">
        <w:tab/>
        <w:t>1</w:t>
      </w:r>
      <w:r w:rsidR="00A30A5F" w:rsidRPr="00F9191A">
        <w:t xml:space="preserve">.  The insertions paint a different picture of history than the one we </w:t>
      </w:r>
      <w:r w:rsidR="00A30A5F" w:rsidRPr="00F9191A">
        <w:rPr>
          <w:rFonts w:ascii="Arial Unicode MS" w:hAnsi="Helvetica"/>
        </w:rPr>
        <w:t>“</w:t>
      </w:r>
      <w:r w:rsidR="00A30A5F" w:rsidRPr="00F9191A">
        <w:t>see.</w:t>
      </w:r>
      <w:r w:rsidR="00A30A5F" w:rsidRPr="00F9191A">
        <w:rPr>
          <w:rFonts w:ascii="Arial Unicode MS" w:hAnsi="Helvetica"/>
        </w:rPr>
        <w:t>”</w:t>
      </w:r>
    </w:p>
    <w:p w:rsidR="007B5E5D" w:rsidRPr="00F9191A" w:rsidRDefault="007B5E5D">
      <w:pPr>
        <w:pStyle w:val="Body"/>
      </w:pPr>
    </w:p>
    <w:p w:rsidR="007B5E5D" w:rsidRPr="00F9191A" w:rsidRDefault="00275E81">
      <w:pPr>
        <w:pStyle w:val="Body"/>
      </w:pPr>
      <w:r w:rsidRPr="00F9191A">
        <w:t xml:space="preserve">II. </w:t>
      </w:r>
      <w:proofErr w:type="gramStart"/>
      <w:r w:rsidRPr="00F9191A">
        <w:t>The</w:t>
      </w:r>
      <w:proofErr w:type="gramEnd"/>
      <w:r w:rsidR="00A30A5F" w:rsidRPr="00F9191A">
        <w:t xml:space="preserve"> Role of th</w:t>
      </w:r>
      <w:r w:rsidR="00A30A5F" w:rsidRPr="00F9191A">
        <w:t>e Prophets is to Dispel the Spiritual Darkness.</w:t>
      </w:r>
    </w:p>
    <w:p w:rsidR="007B5E5D" w:rsidRPr="00F9191A" w:rsidRDefault="00706A3D">
      <w:pPr>
        <w:pStyle w:val="Body"/>
      </w:pPr>
      <w:r w:rsidRPr="00F9191A">
        <w:tab/>
        <w:t>A</w:t>
      </w:r>
      <w:r w:rsidR="00A30A5F" w:rsidRPr="00F9191A">
        <w:t xml:space="preserve">.  Compare Isaiah 9:2 and Matt. 4:16 and </w:t>
      </w:r>
      <w:r w:rsidR="00275E81" w:rsidRPr="00F9191A">
        <w:t>w</w:t>
      </w:r>
      <w:r w:rsidR="00A30A5F" w:rsidRPr="00F9191A">
        <w:t xml:space="preserve">e will </w:t>
      </w:r>
      <w:r w:rsidR="00A30A5F" w:rsidRPr="00F9191A">
        <w:rPr>
          <w:rFonts w:ascii="Arial Unicode MS" w:hAnsi="Helvetica"/>
        </w:rPr>
        <w:t>“</w:t>
      </w:r>
      <w:r w:rsidR="00A30A5F" w:rsidRPr="00F9191A">
        <w:t>See</w:t>
      </w:r>
      <w:r w:rsidR="00A30A5F" w:rsidRPr="00F9191A">
        <w:rPr>
          <w:rFonts w:ascii="Arial Unicode MS" w:hAnsi="Helvetica"/>
        </w:rPr>
        <w:t>”</w:t>
      </w:r>
      <w:r w:rsidR="00A30A5F" w:rsidRPr="00F9191A">
        <w:rPr>
          <w:rFonts w:ascii="Arial Unicode MS" w:hAnsi="Helvetica"/>
        </w:rPr>
        <w:t xml:space="preserve"> </w:t>
      </w:r>
      <w:r w:rsidR="00A30A5F" w:rsidRPr="00F9191A">
        <w:t>What the Chronicler is saying.</w:t>
      </w:r>
    </w:p>
    <w:p w:rsidR="007B5E5D" w:rsidRPr="00F9191A" w:rsidRDefault="00A30A5F">
      <w:pPr>
        <w:pStyle w:val="Body"/>
      </w:pPr>
      <w:r w:rsidRPr="00F9191A">
        <w:tab/>
      </w:r>
      <w:r w:rsidRPr="00F9191A">
        <w:tab/>
        <w:t xml:space="preserve">1.  </w:t>
      </w:r>
      <w:r w:rsidRPr="00F9191A">
        <w:rPr>
          <w:rFonts w:ascii="Arial Unicode MS" w:hAnsi="Helvetica"/>
        </w:rPr>
        <w:t>“</w:t>
      </w:r>
      <w:r w:rsidRPr="00F9191A">
        <w:t>The people walking in darkness have seen a great light.</w:t>
      </w:r>
      <w:r w:rsidRPr="00F9191A">
        <w:rPr>
          <w:rFonts w:ascii="Arial Unicode MS" w:hAnsi="Helvetica"/>
        </w:rPr>
        <w:t>”</w:t>
      </w:r>
    </w:p>
    <w:p w:rsidR="007B5E5D" w:rsidRPr="00F9191A" w:rsidRDefault="007B5E5D">
      <w:pPr>
        <w:pStyle w:val="Body"/>
      </w:pPr>
    </w:p>
    <w:p w:rsidR="007B5E5D" w:rsidRPr="00F9191A" w:rsidRDefault="00275E81">
      <w:pPr>
        <w:pStyle w:val="Body"/>
      </w:pPr>
      <w:r w:rsidRPr="00F9191A">
        <w:t>III. Of</w:t>
      </w:r>
      <w:r w:rsidR="00A30A5F" w:rsidRPr="00F9191A">
        <w:t xml:space="preserve"> the many prophets highlighted in 2 Chronicles, o</w:t>
      </w:r>
      <w:r w:rsidR="00A30A5F" w:rsidRPr="00F9191A">
        <w:t>nly a few are recognizable.</w:t>
      </w:r>
    </w:p>
    <w:p w:rsidR="007B5E5D" w:rsidRPr="00F9191A" w:rsidRDefault="00706A3D">
      <w:pPr>
        <w:pStyle w:val="Body"/>
      </w:pPr>
      <w:r w:rsidRPr="00F9191A">
        <w:tab/>
        <w:t>A</w:t>
      </w:r>
      <w:r w:rsidR="00A30A5F" w:rsidRPr="00F9191A">
        <w:t xml:space="preserve">.  </w:t>
      </w:r>
      <w:proofErr w:type="spellStart"/>
      <w:r w:rsidR="00A30A5F" w:rsidRPr="00F9191A">
        <w:t>Shemiah</w:t>
      </w:r>
      <w:proofErr w:type="spellEnd"/>
      <w:r w:rsidR="00A30A5F" w:rsidRPr="00F9191A">
        <w:t xml:space="preserve">; </w:t>
      </w:r>
      <w:proofErr w:type="spellStart"/>
      <w:r w:rsidR="00A30A5F" w:rsidRPr="00F9191A">
        <w:t>Azariah</w:t>
      </w:r>
      <w:proofErr w:type="spellEnd"/>
      <w:r w:rsidR="00A30A5F" w:rsidRPr="00F9191A">
        <w:t xml:space="preserve">; </w:t>
      </w:r>
      <w:proofErr w:type="spellStart"/>
      <w:r w:rsidR="00A30A5F" w:rsidRPr="00F9191A">
        <w:t>Hanai</w:t>
      </w:r>
      <w:proofErr w:type="spellEnd"/>
      <w:r w:rsidR="00A30A5F" w:rsidRPr="00F9191A">
        <w:t xml:space="preserve">; Micaiah; </w:t>
      </w:r>
      <w:proofErr w:type="spellStart"/>
      <w:r w:rsidR="00A30A5F" w:rsidRPr="00F9191A">
        <w:t>Zedikiah</w:t>
      </w:r>
      <w:proofErr w:type="spellEnd"/>
      <w:r w:rsidR="00A30A5F" w:rsidRPr="00F9191A">
        <w:t xml:space="preserve">; Jehu; </w:t>
      </w:r>
      <w:proofErr w:type="spellStart"/>
      <w:r w:rsidR="00A30A5F" w:rsidRPr="00F9191A">
        <w:t>Jahazial</w:t>
      </w:r>
      <w:proofErr w:type="spellEnd"/>
      <w:r w:rsidR="00A30A5F" w:rsidRPr="00F9191A">
        <w:t xml:space="preserve">; ELIJAH; </w:t>
      </w:r>
      <w:proofErr w:type="spellStart"/>
      <w:r w:rsidR="00A30A5F" w:rsidRPr="00F9191A">
        <w:t>Jehoida</w:t>
      </w:r>
      <w:proofErr w:type="spellEnd"/>
      <w:r w:rsidR="00A30A5F" w:rsidRPr="00F9191A">
        <w:t>;</w:t>
      </w:r>
    </w:p>
    <w:p w:rsidR="007B5E5D" w:rsidRPr="00F9191A" w:rsidRDefault="00275E81">
      <w:pPr>
        <w:pStyle w:val="Body"/>
      </w:pPr>
      <w:r w:rsidRPr="00F9191A">
        <w:tab/>
      </w:r>
      <w:r w:rsidR="00210793" w:rsidRPr="00F9191A">
        <w:t>Zechariah,</w:t>
      </w:r>
      <w:r w:rsidR="00A30A5F" w:rsidRPr="00F9191A">
        <w:t xml:space="preserve"> </w:t>
      </w:r>
      <w:r w:rsidR="00A30A5F" w:rsidRPr="00F9191A">
        <w:rPr>
          <w:rFonts w:ascii="Arial Unicode MS" w:hAnsi="Helvetica"/>
        </w:rPr>
        <w:t>“</w:t>
      </w:r>
      <w:r w:rsidR="00A30A5F" w:rsidRPr="00F9191A">
        <w:t>a man of God</w:t>
      </w:r>
      <w:r w:rsidR="00A30A5F" w:rsidRPr="00F9191A">
        <w:rPr>
          <w:rFonts w:ascii="Arial Unicode MS" w:hAnsi="Helvetica"/>
        </w:rPr>
        <w:t>”</w:t>
      </w:r>
      <w:r w:rsidR="00A30A5F" w:rsidRPr="00F9191A">
        <w:t xml:space="preserve">; Obed; </w:t>
      </w:r>
      <w:proofErr w:type="spellStart"/>
      <w:r w:rsidR="00A30A5F" w:rsidRPr="00F9191A">
        <w:t>Hilkiah</w:t>
      </w:r>
      <w:proofErr w:type="spellEnd"/>
      <w:r w:rsidR="00A30A5F" w:rsidRPr="00F9191A">
        <w:t xml:space="preserve">; </w:t>
      </w:r>
      <w:proofErr w:type="spellStart"/>
      <w:r w:rsidR="00A30A5F" w:rsidRPr="00F9191A">
        <w:t>Hulda</w:t>
      </w:r>
      <w:proofErr w:type="spellEnd"/>
      <w:r w:rsidR="00210793" w:rsidRPr="00F9191A">
        <w:t xml:space="preserve"> </w:t>
      </w:r>
      <w:r w:rsidR="00A30A5F" w:rsidRPr="00F9191A">
        <w:t>(female); JEREMIAH</w:t>
      </w:r>
    </w:p>
    <w:p w:rsidR="007B5E5D" w:rsidRPr="00F9191A" w:rsidRDefault="00A30A5F">
      <w:pPr>
        <w:pStyle w:val="Body"/>
      </w:pPr>
      <w:r w:rsidRPr="00F9191A">
        <w:tab/>
      </w:r>
      <w:r w:rsidR="00706A3D" w:rsidRPr="00F9191A">
        <w:t>B</w:t>
      </w:r>
      <w:r w:rsidRPr="00F9191A">
        <w:t>.  The string of prophets is the string that pulls redemptive history toge</w:t>
      </w:r>
      <w:r w:rsidRPr="00F9191A">
        <w:t>ther.</w:t>
      </w:r>
    </w:p>
    <w:p w:rsidR="007B5E5D" w:rsidRPr="00F9191A" w:rsidRDefault="00A30A5F">
      <w:pPr>
        <w:pStyle w:val="Body"/>
      </w:pPr>
      <w:r w:rsidRPr="00F9191A">
        <w:tab/>
      </w:r>
      <w:r w:rsidR="00706A3D" w:rsidRPr="00F9191A">
        <w:t>C</w:t>
      </w:r>
      <w:r w:rsidRPr="00F9191A">
        <w:t xml:space="preserve">.  Understanding the </w:t>
      </w:r>
      <w:r w:rsidRPr="00F9191A">
        <w:rPr>
          <w:rFonts w:ascii="Arial Unicode MS" w:hAnsi="Helvetica"/>
        </w:rPr>
        <w:t>“</w:t>
      </w:r>
      <w:r w:rsidRPr="00F9191A">
        <w:t>prophetic</w:t>
      </w:r>
      <w:r w:rsidRPr="00F9191A">
        <w:rPr>
          <w:rFonts w:ascii="Arial Unicode MS" w:hAnsi="Helvetica"/>
        </w:rPr>
        <w:t>”</w:t>
      </w:r>
      <w:r w:rsidRPr="00F9191A">
        <w:rPr>
          <w:rFonts w:ascii="Arial Unicode MS" w:hAnsi="Helvetica"/>
        </w:rPr>
        <w:t xml:space="preserve"> </w:t>
      </w:r>
      <w:r w:rsidRPr="00F9191A">
        <w:t>voice is the Biblical key to living our lives on Earth.</w:t>
      </w:r>
    </w:p>
    <w:p w:rsidR="007B5E5D" w:rsidRPr="00F9191A" w:rsidRDefault="00A30A5F">
      <w:pPr>
        <w:pStyle w:val="Body"/>
      </w:pPr>
      <w:r w:rsidRPr="00F9191A">
        <w:tab/>
      </w:r>
      <w:r w:rsidRPr="00F9191A">
        <w:tab/>
        <w:t xml:space="preserve">1.  </w:t>
      </w:r>
      <w:r w:rsidRPr="00F9191A">
        <w:rPr>
          <w:rFonts w:ascii="Arial Unicode MS" w:hAnsi="Helvetica"/>
        </w:rPr>
        <w:t>“</w:t>
      </w:r>
      <w:r w:rsidRPr="00F9191A">
        <w:t xml:space="preserve">Without </w:t>
      </w:r>
      <w:r w:rsidRPr="00F9191A">
        <w:rPr>
          <w:rFonts w:ascii="Arial Unicode MS" w:hAnsi="Helvetica"/>
        </w:rPr>
        <w:t>‘</w:t>
      </w:r>
      <w:r w:rsidRPr="00F9191A">
        <w:t>vision</w:t>
      </w:r>
      <w:r w:rsidRPr="00F9191A">
        <w:rPr>
          <w:rFonts w:ascii="Arial Unicode MS" w:hAnsi="Helvetica"/>
        </w:rPr>
        <w:t>’</w:t>
      </w:r>
      <w:r w:rsidRPr="00F9191A">
        <w:rPr>
          <w:rFonts w:ascii="Arial Unicode MS" w:hAnsi="Helvetica"/>
        </w:rPr>
        <w:t xml:space="preserve"> </w:t>
      </w:r>
      <w:r w:rsidRPr="00F9191A">
        <w:t>the people perish</w:t>
      </w:r>
      <w:r w:rsidR="00210793" w:rsidRPr="00F9191A">
        <w:rPr>
          <w:rFonts w:ascii="Arial Unicode MS" w:hAnsi="Helvetica"/>
        </w:rPr>
        <w:t>,</w:t>
      </w:r>
      <w:r w:rsidR="00210793" w:rsidRPr="00F9191A">
        <w:rPr>
          <w:rFonts w:ascii="Arial Unicode MS" w:hAnsi="Helvetica"/>
        </w:rPr>
        <w:t>”</w:t>
      </w:r>
      <w:r w:rsidR="00210793" w:rsidRPr="00F9191A">
        <w:rPr>
          <w:rFonts w:ascii="Arial Unicode MS" w:hAnsi="Helvetica"/>
        </w:rPr>
        <w:t xml:space="preserve"> Proverbs</w:t>
      </w:r>
      <w:r w:rsidRPr="00F9191A">
        <w:t xml:space="preserve"> 29:18</w:t>
      </w:r>
    </w:p>
    <w:p w:rsidR="007B5E5D" w:rsidRPr="00F9191A" w:rsidRDefault="00A30A5F">
      <w:pPr>
        <w:pStyle w:val="Body"/>
      </w:pPr>
      <w:r w:rsidRPr="00F9191A">
        <w:tab/>
      </w:r>
      <w:r w:rsidRPr="00F9191A">
        <w:tab/>
      </w:r>
      <w:r w:rsidRPr="00F9191A">
        <w:tab/>
        <w:t xml:space="preserve">a.   Vision in the Bible is not synonymous with </w:t>
      </w:r>
      <w:r w:rsidRPr="00F9191A">
        <w:rPr>
          <w:rFonts w:ascii="Arial Unicode MS" w:hAnsi="Helvetica"/>
        </w:rPr>
        <w:t>“</w:t>
      </w:r>
      <w:r w:rsidRPr="00F9191A">
        <w:t>Mission Statements.</w:t>
      </w:r>
      <w:r w:rsidRPr="00F9191A">
        <w:rPr>
          <w:rFonts w:ascii="Arial Unicode MS" w:hAnsi="Helvetica"/>
        </w:rPr>
        <w:t>”</w:t>
      </w:r>
    </w:p>
    <w:p w:rsidR="007B5E5D" w:rsidRPr="00F9191A" w:rsidRDefault="007B5E5D">
      <w:pPr>
        <w:pStyle w:val="Body"/>
      </w:pPr>
    </w:p>
    <w:p w:rsidR="00210793" w:rsidRPr="00F9191A" w:rsidRDefault="00275E81">
      <w:pPr>
        <w:pStyle w:val="Body"/>
      </w:pPr>
      <w:r w:rsidRPr="00F9191A">
        <w:t xml:space="preserve">IV. </w:t>
      </w:r>
      <w:proofErr w:type="gramStart"/>
      <w:r w:rsidRPr="00F9191A">
        <w:t>The</w:t>
      </w:r>
      <w:proofErr w:type="gramEnd"/>
      <w:r w:rsidR="00A30A5F" w:rsidRPr="00F9191A">
        <w:t xml:space="preserve"> Fall of Jerusalem </w:t>
      </w:r>
      <w:r w:rsidR="00A30A5F" w:rsidRPr="00F9191A">
        <w:t>and the Return to Jerusalem presented in 2</w:t>
      </w:r>
      <w:r w:rsidR="00210793" w:rsidRPr="00F9191A">
        <w:t xml:space="preserve"> </w:t>
      </w:r>
      <w:r w:rsidR="00A30A5F" w:rsidRPr="00F9191A">
        <w:t>Chron</w:t>
      </w:r>
      <w:r w:rsidR="00210793" w:rsidRPr="00F9191A">
        <w:t>icles</w:t>
      </w:r>
      <w:r w:rsidR="00A30A5F" w:rsidRPr="00F9191A">
        <w:t xml:space="preserve"> 36 tells the</w:t>
      </w:r>
    </w:p>
    <w:p w:rsidR="007B5E5D" w:rsidRPr="00F9191A" w:rsidRDefault="00210793">
      <w:pPr>
        <w:pStyle w:val="Body"/>
      </w:pPr>
      <w:r w:rsidRPr="00F9191A">
        <w:t xml:space="preserve">      </w:t>
      </w:r>
      <w:proofErr w:type="gramStart"/>
      <w:r w:rsidRPr="00F9191A">
        <w:t>s</w:t>
      </w:r>
      <w:r w:rsidR="00A30A5F" w:rsidRPr="00F9191A">
        <w:t>tory</w:t>
      </w:r>
      <w:proofErr w:type="gramEnd"/>
      <w:r w:rsidRPr="00F9191A">
        <w:t xml:space="preserve"> of redemptive history in a nutshell.   </w:t>
      </w:r>
    </w:p>
    <w:p w:rsidR="007B5E5D" w:rsidRPr="00F9191A" w:rsidRDefault="00A30A5F">
      <w:pPr>
        <w:pStyle w:val="Body"/>
      </w:pPr>
      <w:r w:rsidRPr="00F9191A">
        <w:tab/>
      </w:r>
      <w:r w:rsidR="00275E81" w:rsidRPr="00F9191A">
        <w:t>A</w:t>
      </w:r>
      <w:r w:rsidRPr="00F9191A">
        <w:t xml:space="preserve">.  Hear this </w:t>
      </w:r>
      <w:r w:rsidR="00210793" w:rsidRPr="00F9191A">
        <w:t>story and</w:t>
      </w:r>
      <w:r w:rsidRPr="00F9191A">
        <w:t xml:space="preserve"> we will </w:t>
      </w:r>
      <w:r w:rsidRPr="00F9191A">
        <w:rPr>
          <w:rFonts w:ascii="Arial Unicode MS" w:hAnsi="Helvetica"/>
        </w:rPr>
        <w:t>“</w:t>
      </w:r>
      <w:r w:rsidRPr="00F9191A">
        <w:t>hear</w:t>
      </w:r>
      <w:r w:rsidRPr="00F9191A">
        <w:rPr>
          <w:rFonts w:ascii="Arial Unicode MS" w:hAnsi="Helvetica"/>
        </w:rPr>
        <w:t>”</w:t>
      </w:r>
      <w:r w:rsidRPr="00F9191A">
        <w:rPr>
          <w:rFonts w:ascii="Arial Unicode MS" w:hAnsi="Helvetica"/>
        </w:rPr>
        <w:t xml:space="preserve"> </w:t>
      </w:r>
      <w:r w:rsidRPr="00F9191A">
        <w:t>our own story from God</w:t>
      </w:r>
      <w:r w:rsidRPr="00F9191A">
        <w:rPr>
          <w:rFonts w:ascii="Arial Unicode MS" w:hAnsi="Helvetica"/>
        </w:rPr>
        <w:t>’</w:t>
      </w:r>
      <w:r w:rsidRPr="00F9191A">
        <w:t>s point of view.</w:t>
      </w:r>
    </w:p>
    <w:p w:rsidR="007B5E5D" w:rsidRPr="00F9191A" w:rsidRDefault="007B5E5D">
      <w:pPr>
        <w:pStyle w:val="Body"/>
      </w:pPr>
    </w:p>
    <w:p w:rsidR="007B5E5D" w:rsidRPr="00F9191A" w:rsidRDefault="00275E81">
      <w:pPr>
        <w:pStyle w:val="Body"/>
      </w:pPr>
      <w:r w:rsidRPr="00F9191A">
        <w:t>V</w:t>
      </w:r>
      <w:r w:rsidR="00A30A5F" w:rsidRPr="00F9191A">
        <w:t>.  The New Testament application can easily be overlooked indiv</w:t>
      </w:r>
      <w:r w:rsidR="00A30A5F" w:rsidRPr="00F9191A">
        <w:t>idually and collectively.</w:t>
      </w:r>
    </w:p>
    <w:p w:rsidR="007B5E5D" w:rsidRPr="00F9191A" w:rsidRDefault="00A30A5F">
      <w:pPr>
        <w:pStyle w:val="Body"/>
      </w:pPr>
      <w:r w:rsidRPr="00F9191A">
        <w:tab/>
      </w:r>
      <w:r w:rsidR="00275E81" w:rsidRPr="00F9191A">
        <w:t>A</w:t>
      </w:r>
      <w:r w:rsidRPr="00F9191A">
        <w:t>.</w:t>
      </w:r>
      <w:r w:rsidRPr="00F9191A">
        <w:t xml:space="preserve"> </w:t>
      </w:r>
      <w:r w:rsidRPr="00F9191A">
        <w:rPr>
          <w:rFonts w:ascii="Arial Unicode MS" w:hAnsi="Helvetica"/>
        </w:rPr>
        <w:t>“</w:t>
      </w:r>
      <w:r w:rsidRPr="00F9191A">
        <w:t>I just can</w:t>
      </w:r>
      <w:r w:rsidRPr="00F9191A">
        <w:rPr>
          <w:rFonts w:ascii="Arial Unicode MS" w:hAnsi="Helvetica"/>
        </w:rPr>
        <w:t>’</w:t>
      </w:r>
      <w:r w:rsidRPr="00F9191A">
        <w:t>t figure out what</w:t>
      </w:r>
      <w:r w:rsidRPr="00F9191A">
        <w:rPr>
          <w:rFonts w:ascii="Arial Unicode MS" w:hAnsi="Helvetica"/>
        </w:rPr>
        <w:t>’</w:t>
      </w:r>
      <w:r w:rsidRPr="00F9191A">
        <w:t>s going on.</w:t>
      </w:r>
      <w:r w:rsidRPr="00F9191A">
        <w:rPr>
          <w:rFonts w:ascii="Arial Unicode MS" w:hAnsi="Helvetica"/>
        </w:rPr>
        <w:t>”</w:t>
      </w:r>
    </w:p>
    <w:p w:rsidR="007B5E5D" w:rsidRPr="00F9191A" w:rsidRDefault="00275E81">
      <w:pPr>
        <w:pStyle w:val="Body"/>
      </w:pPr>
      <w:r w:rsidRPr="00F9191A">
        <w:tab/>
        <w:t>B</w:t>
      </w:r>
      <w:r w:rsidR="00A30A5F" w:rsidRPr="00F9191A">
        <w:t xml:space="preserve">. </w:t>
      </w:r>
      <w:r w:rsidR="00A30A5F" w:rsidRPr="00F9191A">
        <w:rPr>
          <w:rFonts w:ascii="Arial Unicode MS" w:hAnsi="Helvetica"/>
        </w:rPr>
        <w:t>“</w:t>
      </w:r>
      <w:r w:rsidR="00A30A5F" w:rsidRPr="00F9191A">
        <w:t>I don</w:t>
      </w:r>
      <w:r w:rsidR="00A30A5F" w:rsidRPr="00F9191A">
        <w:rPr>
          <w:rFonts w:ascii="Arial Unicode MS" w:hAnsi="Helvetica"/>
        </w:rPr>
        <w:t>’</w:t>
      </w:r>
      <w:r w:rsidR="00A30A5F" w:rsidRPr="00F9191A">
        <w:t>t know whether it</w:t>
      </w:r>
      <w:r w:rsidR="00A30A5F" w:rsidRPr="00F9191A">
        <w:rPr>
          <w:rFonts w:ascii="Arial Unicode MS" w:hAnsi="Helvetica"/>
        </w:rPr>
        <w:t>’</w:t>
      </w:r>
      <w:r w:rsidR="00A30A5F" w:rsidRPr="00F9191A">
        <w:t>s the Devil or the Lord.</w:t>
      </w:r>
      <w:r w:rsidR="00A30A5F" w:rsidRPr="00F9191A">
        <w:rPr>
          <w:rFonts w:ascii="Arial Unicode MS" w:hAnsi="Helvetica"/>
        </w:rPr>
        <w:t>”</w:t>
      </w:r>
    </w:p>
    <w:p w:rsidR="007B5E5D" w:rsidRPr="00F9191A" w:rsidRDefault="00A30A5F">
      <w:pPr>
        <w:pStyle w:val="Body"/>
      </w:pPr>
      <w:r w:rsidRPr="00F9191A">
        <w:tab/>
      </w:r>
      <w:r w:rsidR="00275E81" w:rsidRPr="00F9191A">
        <w:t>C</w:t>
      </w:r>
      <w:r w:rsidRPr="00F9191A">
        <w:t>.</w:t>
      </w:r>
      <w:r w:rsidRPr="00F9191A">
        <w:t xml:space="preserve"> </w:t>
      </w:r>
      <w:r w:rsidRPr="00F9191A">
        <w:rPr>
          <w:rFonts w:ascii="Arial Unicode MS" w:hAnsi="Helvetica"/>
        </w:rPr>
        <w:t>“</w:t>
      </w:r>
      <w:r w:rsidRPr="00F9191A">
        <w:t>Why pray?  God</w:t>
      </w:r>
      <w:r w:rsidRPr="00F9191A">
        <w:rPr>
          <w:rFonts w:ascii="Arial Unicode MS" w:hAnsi="Helvetica"/>
        </w:rPr>
        <w:t>’</w:t>
      </w:r>
      <w:r w:rsidRPr="00F9191A">
        <w:t>s going to do what He</w:t>
      </w:r>
      <w:r w:rsidRPr="00F9191A">
        <w:rPr>
          <w:rFonts w:ascii="Arial Unicode MS" w:hAnsi="Helvetica"/>
        </w:rPr>
        <w:t>’</w:t>
      </w:r>
      <w:r w:rsidRPr="00F9191A">
        <w:t>s going to do.</w:t>
      </w:r>
      <w:r w:rsidRPr="00F9191A">
        <w:rPr>
          <w:rFonts w:ascii="Arial Unicode MS" w:hAnsi="Helvetica"/>
        </w:rPr>
        <w:t>”</w:t>
      </w:r>
    </w:p>
    <w:p w:rsidR="007B5E5D" w:rsidRPr="00F9191A" w:rsidRDefault="00A30A5F">
      <w:pPr>
        <w:pStyle w:val="Body"/>
      </w:pPr>
      <w:r w:rsidRPr="00F9191A">
        <w:tab/>
      </w:r>
      <w:r w:rsidR="00275E81" w:rsidRPr="00F9191A">
        <w:t>D</w:t>
      </w:r>
      <w:r w:rsidRPr="00F9191A">
        <w:t>.</w:t>
      </w:r>
      <w:r w:rsidRPr="00F9191A">
        <w:t xml:space="preserve"> </w:t>
      </w:r>
      <w:r w:rsidRPr="00F9191A">
        <w:rPr>
          <w:rFonts w:ascii="Arial Unicode MS" w:hAnsi="Helvetica"/>
        </w:rPr>
        <w:t>“</w:t>
      </w:r>
      <w:r w:rsidRPr="00F9191A">
        <w:t>We can</w:t>
      </w:r>
      <w:r w:rsidRPr="00F9191A">
        <w:rPr>
          <w:rFonts w:ascii="Arial Unicode MS" w:hAnsi="Helvetica"/>
        </w:rPr>
        <w:t>’</w:t>
      </w:r>
      <w:r w:rsidRPr="00F9191A">
        <w:t>t understand.  God</w:t>
      </w:r>
      <w:r w:rsidRPr="00F9191A">
        <w:rPr>
          <w:rFonts w:ascii="Arial Unicode MS" w:hAnsi="Helvetica"/>
        </w:rPr>
        <w:t>’</w:t>
      </w:r>
      <w:r w:rsidRPr="00F9191A">
        <w:t xml:space="preserve">s ways </w:t>
      </w:r>
      <w:r w:rsidR="00275E81" w:rsidRPr="00F9191A">
        <w:t>aren</w:t>
      </w:r>
      <w:r w:rsidR="00275E81" w:rsidRPr="00F9191A">
        <w:rPr>
          <w:rFonts w:ascii="Arial Unicode MS" w:hAnsi="Helvetica"/>
        </w:rPr>
        <w:t>’</w:t>
      </w:r>
      <w:r w:rsidR="00275E81" w:rsidRPr="00F9191A">
        <w:t>t our</w:t>
      </w:r>
      <w:r w:rsidRPr="00F9191A">
        <w:t xml:space="preserve"> ways.</w:t>
      </w:r>
      <w:r w:rsidRPr="00F9191A">
        <w:rPr>
          <w:rFonts w:ascii="Arial Unicode MS" w:hAnsi="Helvetica"/>
        </w:rPr>
        <w:t>”</w:t>
      </w:r>
    </w:p>
    <w:p w:rsidR="007B5E5D" w:rsidRPr="00F9191A" w:rsidRDefault="00A30A5F">
      <w:pPr>
        <w:pStyle w:val="Body"/>
      </w:pPr>
      <w:r w:rsidRPr="00F9191A">
        <w:tab/>
      </w:r>
      <w:r w:rsidRPr="00F9191A">
        <w:tab/>
        <w:t xml:space="preserve">1.  </w:t>
      </w:r>
      <w:r w:rsidRPr="00F9191A">
        <w:t>These are not good indicators that God</w:t>
      </w:r>
      <w:r w:rsidRPr="00F9191A">
        <w:rPr>
          <w:rFonts w:ascii="Arial Unicode MS" w:hAnsi="Helvetica"/>
        </w:rPr>
        <w:t>’</w:t>
      </w:r>
      <w:r w:rsidRPr="00F9191A">
        <w:t>s people understand history.</w:t>
      </w:r>
    </w:p>
    <w:p w:rsidR="007B5E5D" w:rsidRPr="00F9191A" w:rsidRDefault="007B5E5D">
      <w:pPr>
        <w:pStyle w:val="Body"/>
      </w:pPr>
    </w:p>
    <w:p w:rsidR="007B5E5D" w:rsidRPr="00F9191A" w:rsidRDefault="00275E81">
      <w:pPr>
        <w:pStyle w:val="Body"/>
      </w:pPr>
      <w:r w:rsidRPr="00F9191A">
        <w:t>VI. Let</w:t>
      </w:r>
      <w:r w:rsidRPr="00F9191A">
        <w:t>’</w:t>
      </w:r>
      <w:r w:rsidRPr="00F9191A">
        <w:t>s</w:t>
      </w:r>
      <w:r w:rsidR="00A30A5F" w:rsidRPr="00F9191A">
        <w:t xml:space="preserve"> consider the introduction to prophecy in Matthew</w:t>
      </w:r>
      <w:r w:rsidR="00A30A5F" w:rsidRPr="00F9191A">
        <w:rPr>
          <w:rFonts w:ascii="Arial Unicode MS" w:hAnsi="Helvetica"/>
        </w:rPr>
        <w:t>’</w:t>
      </w:r>
      <w:r w:rsidR="00A30A5F" w:rsidRPr="00F9191A">
        <w:t>s Gospel.</w:t>
      </w:r>
    </w:p>
    <w:p w:rsidR="007B5E5D" w:rsidRPr="00F9191A" w:rsidRDefault="00A30A5F">
      <w:pPr>
        <w:pStyle w:val="Body"/>
      </w:pPr>
      <w:r w:rsidRPr="00F9191A">
        <w:tab/>
      </w:r>
      <w:r w:rsidR="00275E81" w:rsidRPr="00F9191A">
        <w:t>A</w:t>
      </w:r>
      <w:r w:rsidRPr="00F9191A">
        <w:t>.  Christmas and Isaiah</w:t>
      </w:r>
      <w:r w:rsidRPr="00F9191A">
        <w:rPr>
          <w:rFonts w:ascii="Arial Unicode MS" w:hAnsi="Helvetica"/>
        </w:rPr>
        <w:t>—</w:t>
      </w:r>
      <w:r w:rsidRPr="00F9191A">
        <w:t>Matthew 1:22</w:t>
      </w:r>
    </w:p>
    <w:p w:rsidR="007B5E5D" w:rsidRPr="00F9191A" w:rsidRDefault="00A30A5F">
      <w:pPr>
        <w:pStyle w:val="Body"/>
      </w:pPr>
      <w:r w:rsidRPr="00F9191A">
        <w:tab/>
      </w:r>
      <w:r w:rsidRPr="00F9191A">
        <w:tab/>
        <w:t xml:space="preserve">1.  </w:t>
      </w:r>
      <w:r w:rsidRPr="00F9191A">
        <w:rPr>
          <w:rFonts w:ascii="Arial Unicode MS" w:hAnsi="Helvetica"/>
        </w:rPr>
        <w:t>“</w:t>
      </w:r>
      <w:r w:rsidRPr="00F9191A">
        <w:t xml:space="preserve">All this took place to fulfill what the Lord had said through the </w:t>
      </w:r>
      <w:r w:rsidRPr="00F9191A">
        <w:t>prophet.</w:t>
      </w:r>
      <w:r w:rsidRPr="00F9191A">
        <w:rPr>
          <w:rFonts w:ascii="Arial Unicode MS" w:hAnsi="Helvetica"/>
        </w:rPr>
        <w:t>”</w:t>
      </w:r>
    </w:p>
    <w:p w:rsidR="007B5E5D" w:rsidRPr="00F9191A" w:rsidRDefault="00A30A5F">
      <w:pPr>
        <w:pStyle w:val="Body"/>
      </w:pPr>
      <w:r w:rsidRPr="00F9191A">
        <w:tab/>
      </w:r>
      <w:r w:rsidR="00275E81" w:rsidRPr="00F9191A">
        <w:t>B</w:t>
      </w:r>
      <w:r w:rsidRPr="00F9191A">
        <w:t>.  The Visit of the Magi</w:t>
      </w:r>
      <w:r w:rsidRPr="00F9191A">
        <w:rPr>
          <w:rFonts w:ascii="Arial Unicode MS" w:hAnsi="Helvetica"/>
        </w:rPr>
        <w:t>—</w:t>
      </w:r>
      <w:r w:rsidRPr="00F9191A">
        <w:t>Matthew 2:17</w:t>
      </w:r>
      <w:r w:rsidRPr="00F9191A">
        <w:rPr>
          <w:rFonts w:ascii="Arial Unicode MS" w:hAnsi="Helvetica"/>
        </w:rPr>
        <w:t>—</w:t>
      </w:r>
      <w:r w:rsidRPr="00F9191A">
        <w:t>Jeremiah once again!</w:t>
      </w:r>
    </w:p>
    <w:p w:rsidR="007B5E5D" w:rsidRPr="00F9191A" w:rsidRDefault="00A30A5F">
      <w:pPr>
        <w:pStyle w:val="Body"/>
      </w:pPr>
      <w:r w:rsidRPr="00F9191A">
        <w:tab/>
      </w:r>
      <w:r w:rsidRPr="00F9191A">
        <w:tab/>
        <w:t>1.  Compare Matthew 2 and 2 Chronicles 36.</w:t>
      </w:r>
    </w:p>
    <w:p w:rsidR="007B5E5D" w:rsidRPr="00F9191A" w:rsidRDefault="00A30A5F">
      <w:pPr>
        <w:pStyle w:val="Body"/>
      </w:pPr>
      <w:r w:rsidRPr="00F9191A">
        <w:tab/>
      </w:r>
      <w:r w:rsidR="00275E81" w:rsidRPr="00F9191A">
        <w:t>C</w:t>
      </w:r>
      <w:r w:rsidRPr="00F9191A">
        <w:t>.  Consider Jesus</w:t>
      </w:r>
      <w:r w:rsidRPr="00F9191A">
        <w:rPr>
          <w:rFonts w:ascii="Arial Unicode MS" w:hAnsi="Helvetica"/>
        </w:rPr>
        <w:t>’</w:t>
      </w:r>
      <w:r w:rsidRPr="00F9191A">
        <w:rPr>
          <w:rFonts w:ascii="Arial Unicode MS" w:hAnsi="Helvetica"/>
        </w:rPr>
        <w:t xml:space="preserve"> </w:t>
      </w:r>
      <w:r w:rsidRPr="00F9191A">
        <w:t xml:space="preserve">use of </w:t>
      </w:r>
      <w:r w:rsidRPr="00F9191A">
        <w:rPr>
          <w:rFonts w:ascii="Arial Unicode MS" w:hAnsi="Helvetica"/>
        </w:rPr>
        <w:t>“</w:t>
      </w:r>
      <w:r w:rsidRPr="00F9191A">
        <w:t>revelation/vision</w:t>
      </w:r>
      <w:r w:rsidRPr="00F9191A">
        <w:rPr>
          <w:rFonts w:ascii="Arial Unicode MS" w:hAnsi="Helvetica"/>
        </w:rPr>
        <w:t>”</w:t>
      </w:r>
      <w:r w:rsidRPr="00F9191A">
        <w:rPr>
          <w:rFonts w:ascii="Arial Unicode MS" w:hAnsi="Helvetica"/>
        </w:rPr>
        <w:t xml:space="preserve"> </w:t>
      </w:r>
      <w:r w:rsidRPr="00F9191A">
        <w:t>in Matthew 4.</w:t>
      </w:r>
    </w:p>
    <w:p w:rsidR="007B5E5D" w:rsidRPr="00F9191A" w:rsidRDefault="00A30A5F">
      <w:pPr>
        <w:pStyle w:val="Body"/>
      </w:pPr>
      <w:r w:rsidRPr="00F9191A">
        <w:tab/>
      </w:r>
      <w:r w:rsidRPr="00F9191A">
        <w:tab/>
        <w:t>1.  Darkness is dispelled with light</w:t>
      </w:r>
    </w:p>
    <w:p w:rsidR="007B5E5D" w:rsidRPr="00F9191A" w:rsidRDefault="007B5E5D">
      <w:pPr>
        <w:pStyle w:val="Body"/>
      </w:pPr>
    </w:p>
    <w:p w:rsidR="007B5E5D" w:rsidRPr="00F9191A" w:rsidRDefault="00275E81">
      <w:pPr>
        <w:pStyle w:val="Body"/>
      </w:pPr>
      <w:r w:rsidRPr="00F9191A">
        <w:t>VII. Let</w:t>
      </w:r>
      <w:r w:rsidRPr="00F9191A">
        <w:t>’</w:t>
      </w:r>
      <w:r w:rsidRPr="00F9191A">
        <w:t>s</w:t>
      </w:r>
      <w:r w:rsidR="00A30A5F" w:rsidRPr="00F9191A">
        <w:t xml:space="preserve"> consider the role of Jesus a</w:t>
      </w:r>
      <w:r w:rsidR="00A30A5F" w:rsidRPr="00F9191A">
        <w:t>s prophet</w:t>
      </w:r>
      <w:r w:rsidR="00A30A5F" w:rsidRPr="00F9191A">
        <w:rPr>
          <w:rFonts w:ascii="Arial Unicode MS" w:hAnsi="Helvetica"/>
        </w:rPr>
        <w:t>—</w:t>
      </w:r>
      <w:r w:rsidR="00A30A5F" w:rsidRPr="00F9191A">
        <w:t>in the prophetic voice</w:t>
      </w:r>
      <w:r w:rsidR="00210793" w:rsidRPr="00F9191A">
        <w:t xml:space="preserve"> </w:t>
      </w:r>
      <w:r w:rsidR="00A30A5F" w:rsidRPr="00F9191A">
        <w:t>(Matthew 5).</w:t>
      </w:r>
    </w:p>
    <w:p w:rsidR="007B5E5D" w:rsidRPr="00F9191A" w:rsidRDefault="00A30A5F">
      <w:pPr>
        <w:pStyle w:val="Body"/>
      </w:pPr>
      <w:r w:rsidRPr="00F9191A">
        <w:tab/>
      </w:r>
      <w:r w:rsidR="00275E81" w:rsidRPr="00F9191A">
        <w:t>A</w:t>
      </w:r>
      <w:r w:rsidRPr="00F9191A">
        <w:t>.  Revelation/Vision is information unattainable by observation or intuition.</w:t>
      </w:r>
    </w:p>
    <w:p w:rsidR="007B5E5D" w:rsidRPr="00F9191A" w:rsidRDefault="007B5E5D">
      <w:pPr>
        <w:pStyle w:val="Body"/>
      </w:pPr>
    </w:p>
    <w:p w:rsidR="007B5E5D" w:rsidRPr="00F9191A" w:rsidRDefault="00275E81">
      <w:pPr>
        <w:pStyle w:val="Body"/>
      </w:pPr>
      <w:r w:rsidRPr="00F9191A">
        <w:t>VIII. Let</w:t>
      </w:r>
      <w:r w:rsidRPr="00F9191A">
        <w:t>’</w:t>
      </w:r>
      <w:r w:rsidRPr="00F9191A">
        <w:t>s</w:t>
      </w:r>
      <w:r w:rsidR="00A30A5F" w:rsidRPr="00F9191A">
        <w:t xml:space="preserve"> consider the role of Jesus as priest</w:t>
      </w:r>
      <w:r w:rsidR="00A30A5F" w:rsidRPr="00F9191A">
        <w:rPr>
          <w:rFonts w:ascii="Arial Unicode MS" w:hAnsi="Helvetica"/>
        </w:rPr>
        <w:t>—</w:t>
      </w:r>
      <w:r w:rsidR="00A30A5F" w:rsidRPr="00F9191A">
        <w:t>in the prophetic voice.</w:t>
      </w:r>
    </w:p>
    <w:p w:rsidR="007B5E5D" w:rsidRPr="00F9191A" w:rsidRDefault="00A30A5F">
      <w:pPr>
        <w:pStyle w:val="Body"/>
      </w:pPr>
      <w:r w:rsidRPr="00F9191A">
        <w:tab/>
      </w:r>
      <w:r w:rsidR="00275E81" w:rsidRPr="00F9191A">
        <w:t>A</w:t>
      </w:r>
      <w:r w:rsidRPr="00F9191A">
        <w:t>.  Compare Matthew 20:28 with Revelation 5:9-12</w:t>
      </w:r>
    </w:p>
    <w:p w:rsidR="007B5E5D" w:rsidRPr="00F9191A" w:rsidRDefault="007B5E5D">
      <w:pPr>
        <w:pStyle w:val="Body"/>
      </w:pPr>
    </w:p>
    <w:p w:rsidR="007B5E5D" w:rsidRPr="00F9191A" w:rsidRDefault="00275E81">
      <w:pPr>
        <w:pStyle w:val="Body"/>
      </w:pPr>
      <w:r w:rsidRPr="00F9191A">
        <w:t>IX. Let</w:t>
      </w:r>
      <w:r w:rsidRPr="00F9191A">
        <w:t>’</w:t>
      </w:r>
      <w:r w:rsidRPr="00F9191A">
        <w:t>s</w:t>
      </w:r>
      <w:r w:rsidR="00A30A5F" w:rsidRPr="00F9191A">
        <w:t xml:space="preserve"> consider the role of Jesus as king</w:t>
      </w:r>
      <w:r w:rsidR="00A30A5F" w:rsidRPr="00F9191A">
        <w:rPr>
          <w:rFonts w:ascii="Arial Unicode MS" w:hAnsi="Helvetica"/>
        </w:rPr>
        <w:t>—</w:t>
      </w:r>
      <w:r w:rsidR="00A30A5F" w:rsidRPr="00F9191A">
        <w:t>in the prophetic voice.</w:t>
      </w:r>
    </w:p>
    <w:p w:rsidR="00F9191A" w:rsidRDefault="00A30A5F">
      <w:pPr>
        <w:pStyle w:val="Body"/>
      </w:pPr>
      <w:r w:rsidRPr="00F9191A">
        <w:tab/>
      </w:r>
      <w:r w:rsidR="00275E81" w:rsidRPr="00F9191A">
        <w:t>A</w:t>
      </w:r>
      <w:r w:rsidR="00210793" w:rsidRPr="00F9191A">
        <w:t xml:space="preserve">.  Zechariah 9:9 and </w:t>
      </w:r>
      <w:r w:rsidRPr="00F9191A">
        <w:t>Matthew 21:5</w:t>
      </w:r>
      <w:r w:rsidRPr="00F9191A">
        <w:tab/>
      </w:r>
    </w:p>
    <w:p w:rsidR="007B5E5D" w:rsidRPr="00F9191A" w:rsidRDefault="00F9191A">
      <w:pPr>
        <w:pStyle w:val="Body"/>
      </w:pPr>
      <w:r>
        <w:tab/>
      </w:r>
      <w:r w:rsidR="00275E81" w:rsidRPr="00F9191A">
        <w:t>B</w:t>
      </w:r>
      <w:r w:rsidR="00A30A5F" w:rsidRPr="00F9191A">
        <w:t>.  Revelation 19:11-1</w:t>
      </w:r>
      <w:r w:rsidR="00210793" w:rsidRPr="00F9191A">
        <w:t>6</w:t>
      </w:r>
      <w:bookmarkStart w:id="0" w:name="_GoBack"/>
      <w:bookmarkEnd w:id="0"/>
    </w:p>
    <w:sectPr w:rsidR="007B5E5D" w:rsidRPr="00F9191A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5F" w:rsidRDefault="00A30A5F">
      <w:r>
        <w:separator/>
      </w:r>
    </w:p>
  </w:endnote>
  <w:endnote w:type="continuationSeparator" w:id="0">
    <w:p w:rsidR="00A30A5F" w:rsidRDefault="00A3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5F" w:rsidRDefault="00A30A5F">
      <w:r>
        <w:separator/>
      </w:r>
    </w:p>
  </w:footnote>
  <w:footnote w:type="continuationSeparator" w:id="0">
    <w:p w:rsidR="00A30A5F" w:rsidRDefault="00A3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E5D" w:rsidRDefault="00863B89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863B89">
      <w:rPr>
        <w:sz w:val="22"/>
        <w:szCs w:val="22"/>
      </w:rPr>
      <w:t xml:space="preserve">1&amp;2 Chronicles, </w:t>
    </w:r>
    <w:r w:rsidR="00A30A5F" w:rsidRPr="00863B89">
      <w:rPr>
        <w:sz w:val="22"/>
        <w:szCs w:val="22"/>
      </w:rPr>
      <w:t>Session 6</w:t>
    </w:r>
  </w:p>
  <w:p w:rsidR="00863B89" w:rsidRPr="00863B89" w:rsidRDefault="00863B89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March 6,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542"/>
    <w:multiLevelType w:val="multilevel"/>
    <w:tmpl w:val="74381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53233D92"/>
    <w:multiLevelType w:val="multilevel"/>
    <w:tmpl w:val="779E6B06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5D"/>
    <w:rsid w:val="00210793"/>
    <w:rsid w:val="00275E81"/>
    <w:rsid w:val="00706A3D"/>
    <w:rsid w:val="00757BE8"/>
    <w:rsid w:val="007B5E5D"/>
    <w:rsid w:val="00863B89"/>
    <w:rsid w:val="00A30A5F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3B579-981D-4956-A5FC-8C5A1931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B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B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5</cp:revision>
  <cp:lastPrinted>2016-03-05T17:24:00Z</cp:lastPrinted>
  <dcterms:created xsi:type="dcterms:W3CDTF">2016-03-05T17:27:00Z</dcterms:created>
  <dcterms:modified xsi:type="dcterms:W3CDTF">2016-03-05T20:48:00Z</dcterms:modified>
</cp:coreProperties>
</file>